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417" w:rsidRPr="009E0D65" w:rsidRDefault="00893417" w:rsidP="0055432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 w:line="240" w:lineRule="auto"/>
        <w:ind w:left="283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417" w:rsidRPr="009E0D65" w:rsidRDefault="00893417" w:rsidP="0055432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 w:line="240" w:lineRule="auto"/>
        <w:ind w:left="283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ABE" w:rsidRDefault="00544FDE" w:rsidP="005543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4169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имимя в задачах_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408" w:rsidRPr="009E0D65" w:rsidRDefault="00884408" w:rsidP="005543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4FDE" w:rsidRDefault="00544FDE" w:rsidP="008934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3E1C" w:rsidRPr="009E0D65" w:rsidRDefault="00763E1C" w:rsidP="0089341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E0D65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B40152" w:rsidRDefault="00763E1C" w:rsidP="0089341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>В 11 классе на изучение химии в рамках ш</w:t>
      </w:r>
      <w:r w:rsidR="00893417" w:rsidRPr="009E0D65">
        <w:rPr>
          <w:rFonts w:ascii="Times New Roman" w:hAnsi="Times New Roman" w:cs="Times New Roman"/>
          <w:sz w:val="24"/>
          <w:szCs w:val="24"/>
        </w:rPr>
        <w:t xml:space="preserve">кольной программы выделяется 1 час </w:t>
      </w:r>
      <w:r w:rsidRPr="009E0D65">
        <w:rPr>
          <w:rFonts w:ascii="Times New Roman" w:hAnsi="Times New Roman" w:cs="Times New Roman"/>
          <w:sz w:val="24"/>
          <w:szCs w:val="24"/>
        </w:rPr>
        <w:t xml:space="preserve">в неделю (базовый уровень). По окончании года учащимся предстоит сдавать Единый Государственный экзамен, к которому необходима подготовка. Внеурочный курс по химии «Химия в задачах» нацелен, прежде всего, на подготовку учащихся к ЕГЭ по химии с помощью углубления изучения материала и практических занятий. Курс также рассчитан на учащихся, интересующихся химией, но не планирующих сдавать экзамен. </w:t>
      </w:r>
    </w:p>
    <w:p w:rsidR="00893417" w:rsidRPr="009E0D65" w:rsidRDefault="00763E1C" w:rsidP="0089341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>Данный курс предназначен для учащихся</w:t>
      </w:r>
      <w:r w:rsidR="00893417" w:rsidRPr="009E0D65">
        <w:rPr>
          <w:rFonts w:ascii="Times New Roman" w:hAnsi="Times New Roman" w:cs="Times New Roman"/>
          <w:sz w:val="24"/>
          <w:szCs w:val="24"/>
        </w:rPr>
        <w:t xml:space="preserve"> 11-ых классов и рассчитан на 34 часа </w:t>
      </w:r>
      <w:r w:rsidRPr="009E0D65">
        <w:rPr>
          <w:rFonts w:ascii="Times New Roman" w:hAnsi="Times New Roman" w:cs="Times New Roman"/>
          <w:sz w:val="24"/>
          <w:szCs w:val="24"/>
        </w:rPr>
        <w:t xml:space="preserve"> (1час в неделю). </w:t>
      </w:r>
    </w:p>
    <w:p w:rsidR="00763E1C" w:rsidRPr="009E0D65" w:rsidRDefault="00763E1C" w:rsidP="0089341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>Цель курса – подготовка выпускников к выполнению заданий ЕГЭ по химии (в том числе части с развёрнутым ответом)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E0D65">
        <w:rPr>
          <w:rFonts w:ascii="Times New Roman" w:hAnsi="Times New Roman" w:cs="Times New Roman"/>
          <w:sz w:val="24"/>
          <w:szCs w:val="24"/>
        </w:rPr>
        <w:t>Задачи программы курса:  подготовить выпускников к единому государственному экзамену по химии;  развить умения самостоятельно работать с литературой, систематически заниматься решением задач, работать с тестами различных типов;  выявить основные затруднения и ошибки при выполнении заданий ЕГЭ по химии;  подобрать задания, вызывающие наибольшие затруднения у учащихся при сдаче ЕГЭ по химии, включая задания, недостаточно изучаемые в рамках школьной программы;</w:t>
      </w:r>
      <w:proofErr w:type="gramEnd"/>
      <w:r w:rsidRPr="009E0D65">
        <w:rPr>
          <w:rFonts w:ascii="Times New Roman" w:hAnsi="Times New Roman" w:cs="Times New Roman"/>
          <w:sz w:val="24"/>
          <w:szCs w:val="24"/>
        </w:rPr>
        <w:t xml:space="preserve">  проводить информационную работу с учащимися;  проводить практические занятия для лучшего усвоения учащимися материала</w:t>
      </w:r>
      <w:r w:rsidR="00893417" w:rsidRPr="009E0D65">
        <w:rPr>
          <w:rFonts w:ascii="Times New Roman" w:hAnsi="Times New Roman" w:cs="Times New Roman"/>
          <w:sz w:val="24"/>
          <w:szCs w:val="24"/>
        </w:rPr>
        <w:t xml:space="preserve"> </w:t>
      </w:r>
      <w:r w:rsidRPr="009E0D65">
        <w:rPr>
          <w:rFonts w:ascii="Times New Roman" w:hAnsi="Times New Roman" w:cs="Times New Roman"/>
          <w:sz w:val="24"/>
          <w:szCs w:val="24"/>
        </w:rPr>
        <w:t>курса.</w:t>
      </w:r>
    </w:p>
    <w:p w:rsidR="00763E1C" w:rsidRPr="009E0D65" w:rsidRDefault="00763E1C" w:rsidP="00763E1C">
      <w:pPr>
        <w:rPr>
          <w:rFonts w:ascii="Times New Roman" w:hAnsi="Times New Roman" w:cs="Times New Roman"/>
          <w:b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</w:t>
      </w:r>
      <w:r w:rsidRPr="009E0D65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курса внеурочной деятельности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  <w:u w:val="single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</w:t>
      </w:r>
      <w:r w:rsidRPr="009E0D65">
        <w:rPr>
          <w:rFonts w:ascii="Times New Roman" w:hAnsi="Times New Roman" w:cs="Times New Roman"/>
          <w:sz w:val="24"/>
          <w:szCs w:val="24"/>
          <w:u w:val="single"/>
        </w:rPr>
        <w:t>Личностные результаты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в ценностно-ориентационной сфере:  чувство гордости за российскую химическую науку, гуманизм, отношение к труду, </w:t>
      </w:r>
      <w:r w:rsidR="00893417" w:rsidRPr="009E0D65">
        <w:rPr>
          <w:rFonts w:ascii="Times New Roman" w:hAnsi="Times New Roman" w:cs="Times New Roman"/>
          <w:sz w:val="24"/>
          <w:szCs w:val="24"/>
        </w:rPr>
        <w:t>це</w:t>
      </w:r>
      <w:r w:rsidRPr="009E0D65">
        <w:rPr>
          <w:rFonts w:ascii="Times New Roman" w:hAnsi="Times New Roman" w:cs="Times New Roman"/>
          <w:sz w:val="24"/>
          <w:szCs w:val="24"/>
        </w:rPr>
        <w:t xml:space="preserve">леустремленность; 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анализ и оценка последствий для окружающей среды бытовой и производственной</w:t>
      </w:r>
      <w:r w:rsidR="00893417" w:rsidRPr="009E0D65">
        <w:rPr>
          <w:rFonts w:ascii="Times New Roman" w:hAnsi="Times New Roman" w:cs="Times New Roman"/>
          <w:sz w:val="24"/>
          <w:szCs w:val="24"/>
        </w:rPr>
        <w:t xml:space="preserve"> </w:t>
      </w:r>
      <w:r w:rsidRPr="009E0D65">
        <w:rPr>
          <w:rFonts w:ascii="Times New Roman" w:hAnsi="Times New Roman" w:cs="Times New Roman"/>
          <w:sz w:val="24"/>
          <w:szCs w:val="24"/>
        </w:rPr>
        <w:t>деятельности человека, связанной с переработкой веществ;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умение разъяснять на примерах (приводить примеры) материальное единство и взаимосвязь компонентов живой и неживой природы и человека, как важную часть этого единства; 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умение строить своё поведение в соответствии с принципами бережного отношения к природе. 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в трудовой сфере:  готовность к осознанному выбору дальнейшей образовательной траектории; 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планирование и проведение химического эксперимента; 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>использование веществ в соответствии с их предназначением и свойствами, описанными в инструкциях по применению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в познавательной (когнитивной, интеллектуальной) сфере:  умение управлять своей познавательной деятельностью; 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lastRenderedPageBreak/>
        <w:t xml:space="preserve"> уметь описывать демонстрационные и самостоятельно проведённые эксперименты, используя для этого естественный (русский, родной) язык и язык химии; 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описывать и различать изученные классы неорганических соединений, простые и сложные вещества, химические реакции; 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классифицировать изученные объекты и явления; 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наблюдать демонстрируемые и самостоятельно проводимые опыты, химические</w:t>
      </w:r>
      <w:r w:rsidR="00893417" w:rsidRPr="009E0D65">
        <w:rPr>
          <w:rFonts w:ascii="Times New Roman" w:hAnsi="Times New Roman" w:cs="Times New Roman"/>
          <w:sz w:val="24"/>
          <w:szCs w:val="24"/>
        </w:rPr>
        <w:t xml:space="preserve"> </w:t>
      </w:r>
      <w:r w:rsidRPr="009E0D65">
        <w:rPr>
          <w:rFonts w:ascii="Times New Roman" w:hAnsi="Times New Roman" w:cs="Times New Roman"/>
          <w:sz w:val="24"/>
          <w:szCs w:val="24"/>
        </w:rPr>
        <w:t xml:space="preserve">реакции, протекающие в природе и в быту; 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делать выводы и умозаключения из наблюдений, изученных химических закономерностей, прогнозировать свойства неизученных веществ по аналогии со свойствами изученных;  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структурировать изученный материал и химическую информацию, полученную из других источников; 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моделировать строение атомов элементов первого-третьего периодов (в рамках изученных положений теории Э. Резерфорда), строение простейших молекул.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  <w:u w:val="single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D65">
        <w:rPr>
          <w:rFonts w:ascii="Times New Roman" w:hAnsi="Times New Roman" w:cs="Times New Roman"/>
          <w:sz w:val="24"/>
          <w:szCs w:val="24"/>
          <w:u w:val="single"/>
        </w:rPr>
        <w:t>Метапредметные</w:t>
      </w:r>
      <w:proofErr w:type="spellEnd"/>
      <w:r w:rsidRPr="009E0D65">
        <w:rPr>
          <w:rFonts w:ascii="Times New Roman" w:hAnsi="Times New Roman" w:cs="Times New Roman"/>
          <w:sz w:val="24"/>
          <w:szCs w:val="24"/>
          <w:u w:val="single"/>
        </w:rPr>
        <w:t xml:space="preserve"> результаты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использование умений и навыков различных видов познавательной деятельности, применение основных методов познания (системно-информационный анализ, моделирование) для изучения различных сторон окружающей действительности;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использование основных интеллектуальных операций: формулирование гипотез, анализ и синтез, сравнение, обобщение, систематизация, выявление причинн</w:t>
      </w:r>
      <w:proofErr w:type="gramStart"/>
      <w:r w:rsidRPr="009E0D6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E0D65">
        <w:rPr>
          <w:rFonts w:ascii="Times New Roman" w:hAnsi="Times New Roman" w:cs="Times New Roman"/>
          <w:sz w:val="24"/>
          <w:szCs w:val="24"/>
        </w:rPr>
        <w:t xml:space="preserve"> следственных связей, поиск аналогов;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умение генерировать идеи и определять средства, необходимые для их реализации;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умение определять цели и задачи деятельности, выбирать средства реализации цели и применять их на практике;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использование различных источников для получения химической информации. 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  <w:u w:val="single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</w:t>
      </w:r>
      <w:r w:rsidRPr="009E0D65">
        <w:rPr>
          <w:rFonts w:ascii="Times New Roman" w:hAnsi="Times New Roman" w:cs="Times New Roman"/>
          <w:sz w:val="24"/>
          <w:szCs w:val="24"/>
          <w:u w:val="single"/>
        </w:rPr>
        <w:t>Предметные результаты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давать определения изученным понятиям «атом», «молекула», «химический элемент», «простое вещество», «сложное вещество», «валентность», используя знаковую систему химии;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описывать демонстрационные и самостоятельно проведённые эксперименты, используя для этого естественный (русский, родной) язык и язык химии;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описывать и различать изученные классы органических и неорганических соединений, химические реакции;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классифицировать изученные объекты и явления;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lastRenderedPageBreak/>
        <w:t xml:space="preserve"> наблюдать демонстрируемые и самостоятельно проводимые опыты, химические  реакции, протекающие в природе и в быту;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делать выводы и умозаключения из наблюдений, изученных химических закономерностей, прогнозировать свойства неизученных веществ по аналогии со свойствами изученных;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структурировать изученный материал;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проводить самостоятельный поиск химической информации с использованием</w:t>
      </w:r>
      <w:r w:rsidR="00893417" w:rsidRPr="009E0D65">
        <w:rPr>
          <w:rFonts w:ascii="Times New Roman" w:hAnsi="Times New Roman" w:cs="Times New Roman"/>
          <w:sz w:val="24"/>
          <w:szCs w:val="24"/>
        </w:rPr>
        <w:t xml:space="preserve"> </w:t>
      </w:r>
      <w:r w:rsidRPr="009E0D65">
        <w:rPr>
          <w:rFonts w:ascii="Times New Roman" w:hAnsi="Times New Roman" w:cs="Times New Roman"/>
          <w:sz w:val="24"/>
          <w:szCs w:val="24"/>
        </w:rPr>
        <w:t>различных источников (научно-популярные издания, компьютерные базы данных, ресурсы Интернета); использовать компьютерные технологии для обработки, передачи химической информац</w:t>
      </w:r>
      <w:proofErr w:type="gramStart"/>
      <w:r w:rsidRPr="009E0D65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9E0D65">
        <w:rPr>
          <w:rFonts w:ascii="Times New Roman" w:hAnsi="Times New Roman" w:cs="Times New Roman"/>
          <w:sz w:val="24"/>
          <w:szCs w:val="24"/>
        </w:rPr>
        <w:t xml:space="preserve"> представления в различных формах;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определять состав веществ по их формулам, принадлежность веществ к определённому классу соединений, типы химических реакций, валентность и степень окисления элемента в соединениях, вид химической связи в соединениях, тип кристаллической решётки вещества; признаки химических реакций;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>возможность протекания реакций ионного обмена;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обращаться с химической посудой и лабораторным оборудованием;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описывать строение атомов элементов I-IV периодов с использованием электронной конфигурации атомов;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моделировать строение простейших молекул неорганических и органических веществ, кристаллов;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вычислять массовую долю химического элемента по формуле соединения, массовую долю вещества в растворе, количество вещества, объём и массу по количеству вещества, объёму или массе реагентов или продуктов реакции. 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  <w:u w:val="single"/>
        </w:rPr>
      </w:pPr>
      <w:r w:rsidRPr="009E0D65">
        <w:rPr>
          <w:rFonts w:ascii="Times New Roman" w:hAnsi="Times New Roman" w:cs="Times New Roman"/>
          <w:sz w:val="24"/>
          <w:szCs w:val="24"/>
          <w:u w:val="single"/>
        </w:rPr>
        <w:t xml:space="preserve">Использование приобретённых знаний и умений в практической деятельности и повседневной жизни </w:t>
      </w:r>
      <w:proofErr w:type="gramStart"/>
      <w:r w:rsidRPr="009E0D65">
        <w:rPr>
          <w:rFonts w:ascii="Times New Roman" w:hAnsi="Times New Roman" w:cs="Times New Roman"/>
          <w:sz w:val="24"/>
          <w:szCs w:val="24"/>
          <w:u w:val="single"/>
        </w:rPr>
        <w:t>для</w:t>
      </w:r>
      <w:proofErr w:type="gramEnd"/>
      <w:r w:rsidRPr="009E0D6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безопасного обращения </w:t>
      </w:r>
      <w:proofErr w:type="gramStart"/>
      <w:r w:rsidRPr="009E0D6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E0D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E0D65">
        <w:rPr>
          <w:rFonts w:ascii="Times New Roman" w:hAnsi="Times New Roman" w:cs="Times New Roman"/>
          <w:sz w:val="24"/>
          <w:szCs w:val="24"/>
        </w:rPr>
        <w:t>веществам</w:t>
      </w:r>
      <w:proofErr w:type="gramEnd"/>
      <w:r w:rsidRPr="009E0D65">
        <w:rPr>
          <w:rFonts w:ascii="Times New Roman" w:hAnsi="Times New Roman" w:cs="Times New Roman"/>
          <w:sz w:val="24"/>
          <w:szCs w:val="24"/>
        </w:rPr>
        <w:t xml:space="preserve"> и материалами;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экологически грамотного поведения в окружающей среде;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оценки влияния химического загрязнения окружающей среды на организм человека;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критической оценки информации о веществах, используемых в быту;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приготовления раствора заданной концентрации. Выпускник получит возможность научиться: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грамотно обращаться с веществами в повседневной жизни;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осознавать необходимость соблюдения правил экологически безопасного поведения в окружающей природной среде;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lastRenderedPageBreak/>
        <w:t xml:space="preserve"> 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>использовать приобретённые ключевые компетентности при выполнении исследовательских проектов по изучению свойств, способов получения и</w:t>
      </w:r>
      <w:r w:rsidR="00893417" w:rsidRPr="009E0D65">
        <w:rPr>
          <w:rFonts w:ascii="Times New Roman" w:hAnsi="Times New Roman" w:cs="Times New Roman"/>
          <w:sz w:val="24"/>
          <w:szCs w:val="24"/>
        </w:rPr>
        <w:t xml:space="preserve"> </w:t>
      </w:r>
      <w:r w:rsidRPr="009E0D65">
        <w:rPr>
          <w:rFonts w:ascii="Times New Roman" w:hAnsi="Times New Roman" w:cs="Times New Roman"/>
          <w:sz w:val="24"/>
          <w:szCs w:val="24"/>
        </w:rPr>
        <w:t>распознавания веществ;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осознавать значение теоретических знаний для практической деятельности человека;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описывать изученные объекты как системы, применяя логику системного анализа;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прогнозировать результаты воздействия различных факторов на смещение химического равновесия;</w:t>
      </w:r>
    </w:p>
    <w:p w:rsidR="00884408" w:rsidRPr="00884408" w:rsidRDefault="00763E1C" w:rsidP="00884408">
      <w:pPr>
        <w:spacing w:before="100" w:beforeAutospacing="1" w:after="100" w:afterAutospacing="1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 прогнозировать химические свойства веществ на основе их состава и строения. </w:t>
      </w:r>
      <w:r w:rsidR="00884408">
        <w:rPr>
          <w:rFonts w:ascii="Times New Roman" w:hAnsi="Times New Roman" w:cs="Times New Roman"/>
          <w:sz w:val="24"/>
          <w:szCs w:val="24"/>
        </w:rPr>
        <w:t xml:space="preserve">   </w:t>
      </w:r>
      <w:r w:rsidR="00884408" w:rsidRPr="00884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обучения:</w:t>
      </w:r>
    </w:p>
    <w:p w:rsidR="00884408" w:rsidRPr="00884408" w:rsidRDefault="00884408" w:rsidP="0088440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88440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Словесные:</w:t>
      </w:r>
      <w:r w:rsidRPr="00884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устное изложение, объяснение, фронтальные беседы, индивидуальные беседы.</w:t>
      </w:r>
    </w:p>
    <w:p w:rsidR="00884408" w:rsidRPr="00884408" w:rsidRDefault="00884408" w:rsidP="0088440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88440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Наглядные: </w:t>
      </w:r>
      <w:r w:rsidRPr="00884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мультимедийные презентации, демонстрация, составление опорных конспектов, схем, таблиц;</w:t>
      </w:r>
    </w:p>
    <w:p w:rsidR="00884408" w:rsidRPr="00884408" w:rsidRDefault="00884408" w:rsidP="0088440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88440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Практические</w:t>
      </w:r>
      <w:proofErr w:type="gramEnd"/>
      <w:r w:rsidRPr="0088440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:</w:t>
      </w:r>
      <w:r w:rsidRPr="00884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решение задач, ОВР, генетических превращений, проектная деятельность, организационная деятельность, составление портфолио.</w:t>
      </w:r>
      <w:bookmarkStart w:id="1" w:name="_Toc240211641"/>
    </w:p>
    <w:p w:rsidR="00884408" w:rsidRPr="00884408" w:rsidRDefault="00884408" w:rsidP="0088440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884408" w:rsidRPr="00884408" w:rsidRDefault="00884408" w:rsidP="0088440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88440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Формы организации </w:t>
      </w:r>
      <w:bookmarkEnd w:id="1"/>
      <w:r w:rsidRPr="0088440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деятельности учащихся</w:t>
      </w:r>
    </w:p>
    <w:p w:rsidR="00884408" w:rsidRPr="00884408" w:rsidRDefault="00884408" w:rsidP="0088440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884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Групповая, индивидуально-групповая, индивидуальная, парная.</w:t>
      </w:r>
    </w:p>
    <w:p w:rsidR="00884408" w:rsidRPr="00884408" w:rsidRDefault="00884408" w:rsidP="00884408">
      <w:pPr>
        <w:keepNext/>
        <w:keepLines/>
        <w:spacing w:before="20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bookmarkStart w:id="2" w:name="_Toc240211642"/>
      <w:r w:rsidRPr="0088440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Формы проведения занятий</w:t>
      </w:r>
      <w:bookmarkEnd w:id="2"/>
    </w:p>
    <w:p w:rsidR="00884408" w:rsidRPr="00884408" w:rsidRDefault="00884408" w:rsidP="0088440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884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1) лекция;</w:t>
      </w:r>
    </w:p>
    <w:p w:rsidR="00884408" w:rsidRPr="00884408" w:rsidRDefault="00884408" w:rsidP="0088440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884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2)  практикум; </w:t>
      </w:r>
    </w:p>
    <w:p w:rsidR="00884408" w:rsidRPr="00884408" w:rsidRDefault="00884408" w:rsidP="0088440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884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3) защита проектов;</w:t>
      </w:r>
    </w:p>
    <w:p w:rsidR="00884408" w:rsidRPr="00884408" w:rsidRDefault="00884408" w:rsidP="0088440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884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4) консультация; </w:t>
      </w:r>
    </w:p>
    <w:p w:rsidR="00884408" w:rsidRPr="00884408" w:rsidRDefault="00884408" w:rsidP="0088440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884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5) презентация </w:t>
      </w:r>
      <w:proofErr w:type="spellStart"/>
      <w:r w:rsidRPr="00884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порфолио</w:t>
      </w:r>
      <w:proofErr w:type="spellEnd"/>
      <w:r w:rsidRPr="00884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; </w:t>
      </w:r>
    </w:p>
    <w:p w:rsidR="00763E1C" w:rsidRPr="009E0D65" w:rsidRDefault="00884408" w:rsidP="00884408">
      <w:pPr>
        <w:rPr>
          <w:rFonts w:ascii="Times New Roman" w:hAnsi="Times New Roman" w:cs="Times New Roman"/>
          <w:sz w:val="24"/>
          <w:szCs w:val="24"/>
        </w:rPr>
      </w:pPr>
      <w:r w:rsidRPr="00884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6) мастерская по решению задач</w:t>
      </w:r>
    </w:p>
    <w:p w:rsidR="00763E1C" w:rsidRPr="009E0D65" w:rsidRDefault="00763E1C" w:rsidP="00763E1C">
      <w:pPr>
        <w:rPr>
          <w:rFonts w:ascii="Times New Roman" w:hAnsi="Times New Roman" w:cs="Times New Roman"/>
          <w:b/>
          <w:sz w:val="24"/>
          <w:szCs w:val="24"/>
        </w:rPr>
      </w:pPr>
      <w:r w:rsidRPr="009E0D65">
        <w:rPr>
          <w:rFonts w:ascii="Times New Roman" w:hAnsi="Times New Roman" w:cs="Times New Roman"/>
          <w:b/>
          <w:sz w:val="24"/>
          <w:szCs w:val="24"/>
        </w:rPr>
        <w:t>Содержание внеурочного курса по химии «Химия в задачах»:</w:t>
      </w:r>
    </w:p>
    <w:p w:rsidR="00763E1C" w:rsidRPr="009E0D65" w:rsidRDefault="00763E1C" w:rsidP="0055432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b/>
          <w:sz w:val="24"/>
          <w:szCs w:val="24"/>
        </w:rPr>
        <w:t>Особенности ЕГЭ</w:t>
      </w:r>
      <w:r w:rsidRPr="009E0D65">
        <w:rPr>
          <w:rFonts w:ascii="Times New Roman" w:hAnsi="Times New Roman" w:cs="Times New Roman"/>
          <w:sz w:val="24"/>
          <w:szCs w:val="24"/>
        </w:rPr>
        <w:t xml:space="preserve"> – 1 час</w:t>
      </w:r>
    </w:p>
    <w:p w:rsidR="008C4D69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>Структура контрольно-измерительных материалов. Типовые ошибки при выполнении заданий ЕГЭ по химии. Особенности подготовки к экзамену.</w:t>
      </w:r>
    </w:p>
    <w:p w:rsidR="00763E1C" w:rsidRPr="009E0D65" w:rsidRDefault="00763E1C" w:rsidP="0055432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9E0D65">
        <w:rPr>
          <w:rFonts w:ascii="Times New Roman" w:hAnsi="Times New Roman" w:cs="Times New Roman"/>
          <w:b/>
          <w:sz w:val="24"/>
          <w:szCs w:val="24"/>
        </w:rPr>
        <w:t>Общая химия</w:t>
      </w:r>
      <w:r w:rsidRPr="009E0D65">
        <w:rPr>
          <w:rFonts w:ascii="Times New Roman" w:hAnsi="Times New Roman" w:cs="Times New Roman"/>
          <w:sz w:val="24"/>
          <w:szCs w:val="24"/>
        </w:rPr>
        <w:t xml:space="preserve"> – 11 часов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>Химический элемент и химическая связь. Решение задач по теме: «Химический элемент и</w:t>
      </w:r>
      <w:r w:rsidR="008C4D69" w:rsidRPr="009E0D65">
        <w:rPr>
          <w:rFonts w:ascii="Times New Roman" w:hAnsi="Times New Roman" w:cs="Times New Roman"/>
          <w:sz w:val="24"/>
          <w:szCs w:val="24"/>
        </w:rPr>
        <w:t xml:space="preserve"> </w:t>
      </w:r>
      <w:r w:rsidRPr="009E0D65">
        <w:rPr>
          <w:rFonts w:ascii="Times New Roman" w:hAnsi="Times New Roman" w:cs="Times New Roman"/>
          <w:sz w:val="24"/>
          <w:szCs w:val="24"/>
        </w:rPr>
        <w:t>химическая связь». Химическая кинетика. Решение задач по теме: «Химическая кинетика». Теория электролитической диссоциации. Решение задач по теме: «Теория</w:t>
      </w:r>
      <w:r w:rsidR="008C4D69" w:rsidRPr="009E0D65">
        <w:rPr>
          <w:rFonts w:ascii="Times New Roman" w:hAnsi="Times New Roman" w:cs="Times New Roman"/>
          <w:sz w:val="24"/>
          <w:szCs w:val="24"/>
        </w:rPr>
        <w:t xml:space="preserve"> </w:t>
      </w:r>
      <w:r w:rsidRPr="009E0D65">
        <w:rPr>
          <w:rFonts w:ascii="Times New Roman" w:hAnsi="Times New Roman" w:cs="Times New Roman"/>
          <w:sz w:val="24"/>
          <w:szCs w:val="24"/>
        </w:rPr>
        <w:t xml:space="preserve">электролитической диссоциации». </w:t>
      </w:r>
      <w:proofErr w:type="spellStart"/>
      <w:r w:rsidRPr="009E0D65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9E0D65">
        <w:rPr>
          <w:rFonts w:ascii="Times New Roman" w:hAnsi="Times New Roman" w:cs="Times New Roman"/>
          <w:sz w:val="24"/>
          <w:szCs w:val="24"/>
        </w:rPr>
        <w:t>-восстановительные реакции. Решение</w:t>
      </w:r>
      <w:r w:rsidR="008C4D69" w:rsidRPr="009E0D65">
        <w:rPr>
          <w:rFonts w:ascii="Times New Roman" w:hAnsi="Times New Roman" w:cs="Times New Roman"/>
          <w:sz w:val="24"/>
          <w:szCs w:val="24"/>
        </w:rPr>
        <w:t xml:space="preserve"> </w:t>
      </w:r>
      <w:r w:rsidRPr="009E0D65">
        <w:rPr>
          <w:rFonts w:ascii="Times New Roman" w:hAnsi="Times New Roman" w:cs="Times New Roman"/>
          <w:sz w:val="24"/>
          <w:szCs w:val="24"/>
        </w:rPr>
        <w:t>задач по теме: «</w:t>
      </w:r>
      <w:proofErr w:type="spellStart"/>
      <w:r w:rsidRPr="009E0D65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9E0D65">
        <w:rPr>
          <w:rFonts w:ascii="Times New Roman" w:hAnsi="Times New Roman" w:cs="Times New Roman"/>
          <w:sz w:val="24"/>
          <w:szCs w:val="24"/>
        </w:rPr>
        <w:t xml:space="preserve">-восстановительные реакции». Решение </w:t>
      </w:r>
      <w:proofErr w:type="gramStart"/>
      <w:r w:rsidRPr="009E0D65">
        <w:rPr>
          <w:rFonts w:ascii="Times New Roman" w:hAnsi="Times New Roman" w:cs="Times New Roman"/>
          <w:sz w:val="24"/>
          <w:szCs w:val="24"/>
        </w:rPr>
        <w:t>экспериментальных</w:t>
      </w:r>
      <w:proofErr w:type="gramEnd"/>
    </w:p>
    <w:p w:rsidR="008C4D69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задач. </w:t>
      </w:r>
    </w:p>
    <w:p w:rsidR="00763E1C" w:rsidRPr="009E0D65" w:rsidRDefault="0055432F" w:rsidP="0055432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b/>
          <w:sz w:val="24"/>
          <w:szCs w:val="24"/>
        </w:rPr>
        <w:t>Н</w:t>
      </w:r>
      <w:r w:rsidR="00763E1C" w:rsidRPr="009E0D65">
        <w:rPr>
          <w:rFonts w:ascii="Times New Roman" w:hAnsi="Times New Roman" w:cs="Times New Roman"/>
          <w:b/>
          <w:sz w:val="24"/>
          <w:szCs w:val="24"/>
        </w:rPr>
        <w:t>еорганическая химия</w:t>
      </w:r>
      <w:r w:rsidR="00763E1C" w:rsidRPr="009E0D65">
        <w:rPr>
          <w:rFonts w:ascii="Times New Roman" w:hAnsi="Times New Roman" w:cs="Times New Roman"/>
          <w:sz w:val="24"/>
          <w:szCs w:val="24"/>
        </w:rPr>
        <w:t xml:space="preserve"> – 10 часов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>Характеристика металлов главных подгрупп и их соединений. Решение задач по теме:</w:t>
      </w:r>
      <w:r w:rsidR="008C4D69" w:rsidRPr="009E0D65">
        <w:rPr>
          <w:rFonts w:ascii="Times New Roman" w:hAnsi="Times New Roman" w:cs="Times New Roman"/>
          <w:sz w:val="24"/>
          <w:szCs w:val="24"/>
        </w:rPr>
        <w:t xml:space="preserve"> </w:t>
      </w:r>
      <w:r w:rsidRPr="009E0D65">
        <w:rPr>
          <w:rFonts w:ascii="Times New Roman" w:hAnsi="Times New Roman" w:cs="Times New Roman"/>
          <w:sz w:val="24"/>
          <w:szCs w:val="24"/>
        </w:rPr>
        <w:t>«Щелочные и щелочноземельные элементы и их соединения, алюминий и его</w:t>
      </w:r>
      <w:r w:rsidR="008C4D69" w:rsidRPr="009E0D65">
        <w:rPr>
          <w:rFonts w:ascii="Times New Roman" w:hAnsi="Times New Roman" w:cs="Times New Roman"/>
          <w:sz w:val="24"/>
          <w:szCs w:val="24"/>
        </w:rPr>
        <w:t xml:space="preserve"> </w:t>
      </w:r>
      <w:r w:rsidRPr="009E0D65">
        <w:rPr>
          <w:rFonts w:ascii="Times New Roman" w:hAnsi="Times New Roman" w:cs="Times New Roman"/>
          <w:sz w:val="24"/>
          <w:szCs w:val="24"/>
        </w:rPr>
        <w:t>соединения». Характеристика неметаллов главных подгрупп и их соединений (галогены, подгруппа кислорода, водород). Решение задач по теме: «Галогены». Решение задач по</w:t>
      </w:r>
      <w:r w:rsidR="008C4D69" w:rsidRPr="009E0D65">
        <w:rPr>
          <w:rFonts w:ascii="Times New Roman" w:hAnsi="Times New Roman" w:cs="Times New Roman"/>
          <w:sz w:val="24"/>
          <w:szCs w:val="24"/>
        </w:rPr>
        <w:t xml:space="preserve"> </w:t>
      </w:r>
      <w:r w:rsidRPr="009E0D65">
        <w:rPr>
          <w:rFonts w:ascii="Times New Roman" w:hAnsi="Times New Roman" w:cs="Times New Roman"/>
          <w:sz w:val="24"/>
          <w:szCs w:val="24"/>
        </w:rPr>
        <w:t>теме: «Подгруппа кислорода, водород». Характеристика неметаллов главных подгрупп и</w:t>
      </w:r>
      <w:r w:rsidR="008C4D69" w:rsidRPr="009E0D65">
        <w:rPr>
          <w:rFonts w:ascii="Times New Roman" w:hAnsi="Times New Roman" w:cs="Times New Roman"/>
          <w:sz w:val="24"/>
          <w:szCs w:val="24"/>
        </w:rPr>
        <w:t xml:space="preserve"> </w:t>
      </w:r>
      <w:r w:rsidRPr="009E0D65">
        <w:rPr>
          <w:rFonts w:ascii="Times New Roman" w:hAnsi="Times New Roman" w:cs="Times New Roman"/>
          <w:sz w:val="24"/>
          <w:szCs w:val="24"/>
        </w:rPr>
        <w:t>их соединений (подгруппа азота, подгруппа углерода). Решение задач по теме:</w:t>
      </w:r>
      <w:r w:rsidR="008C4D69" w:rsidRPr="009E0D65">
        <w:rPr>
          <w:rFonts w:ascii="Times New Roman" w:hAnsi="Times New Roman" w:cs="Times New Roman"/>
          <w:sz w:val="24"/>
          <w:szCs w:val="24"/>
        </w:rPr>
        <w:t xml:space="preserve"> </w:t>
      </w:r>
      <w:r w:rsidRPr="009E0D65">
        <w:rPr>
          <w:rFonts w:ascii="Times New Roman" w:hAnsi="Times New Roman" w:cs="Times New Roman"/>
          <w:sz w:val="24"/>
          <w:szCs w:val="24"/>
        </w:rPr>
        <w:t>«Подгруппа азота». Решение задач по теме: «Подгруппа углерода». Характеристика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>металлов побочных подгрупп и их соединений. Решение задач по теме: «Характеристика</w:t>
      </w:r>
      <w:r w:rsidR="008C4D69" w:rsidRPr="009E0D65">
        <w:rPr>
          <w:rFonts w:ascii="Times New Roman" w:hAnsi="Times New Roman" w:cs="Times New Roman"/>
          <w:sz w:val="24"/>
          <w:szCs w:val="24"/>
        </w:rPr>
        <w:t xml:space="preserve"> </w:t>
      </w:r>
      <w:r w:rsidRPr="009E0D65">
        <w:rPr>
          <w:rFonts w:ascii="Times New Roman" w:hAnsi="Times New Roman" w:cs="Times New Roman"/>
          <w:sz w:val="24"/>
          <w:szCs w:val="24"/>
        </w:rPr>
        <w:t>металлов побочных подгрупп и их соединений». Решение экспериментальных задач.</w:t>
      </w:r>
    </w:p>
    <w:p w:rsidR="00763E1C" w:rsidRPr="009E0D65" w:rsidRDefault="00763E1C" w:rsidP="0055432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b/>
          <w:sz w:val="24"/>
          <w:szCs w:val="24"/>
        </w:rPr>
        <w:t>Органическая химия</w:t>
      </w:r>
      <w:r w:rsidRPr="009E0D65">
        <w:rPr>
          <w:rFonts w:ascii="Times New Roman" w:hAnsi="Times New Roman" w:cs="Times New Roman"/>
          <w:sz w:val="24"/>
          <w:szCs w:val="24"/>
        </w:rPr>
        <w:t xml:space="preserve"> – 11 часов</w:t>
      </w:r>
    </w:p>
    <w:p w:rsidR="008C4D69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Теория строения органических соединений. Изомерия. Углеводороды – </w:t>
      </w:r>
      <w:proofErr w:type="spellStart"/>
      <w:r w:rsidRPr="009E0D65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9E0D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0D65">
        <w:rPr>
          <w:rFonts w:ascii="Times New Roman" w:hAnsi="Times New Roman" w:cs="Times New Roman"/>
          <w:sz w:val="24"/>
          <w:szCs w:val="24"/>
        </w:rPr>
        <w:t>алкены</w:t>
      </w:r>
      <w:proofErr w:type="spellEnd"/>
      <w:r w:rsidRPr="009E0D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0D65">
        <w:rPr>
          <w:rFonts w:ascii="Times New Roman" w:hAnsi="Times New Roman" w:cs="Times New Roman"/>
          <w:sz w:val="24"/>
          <w:szCs w:val="24"/>
        </w:rPr>
        <w:t>циклоалканы</w:t>
      </w:r>
      <w:proofErr w:type="spellEnd"/>
      <w:r w:rsidRPr="009E0D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0D65">
        <w:rPr>
          <w:rFonts w:ascii="Times New Roman" w:hAnsi="Times New Roman" w:cs="Times New Roman"/>
          <w:sz w:val="24"/>
          <w:szCs w:val="24"/>
        </w:rPr>
        <w:t>алкадиены</w:t>
      </w:r>
      <w:proofErr w:type="spellEnd"/>
      <w:r w:rsidRPr="009E0D65">
        <w:rPr>
          <w:rFonts w:ascii="Times New Roman" w:hAnsi="Times New Roman" w:cs="Times New Roman"/>
          <w:sz w:val="24"/>
          <w:szCs w:val="24"/>
        </w:rPr>
        <w:t>. Решение задач по теме: «Предельные углеводороды». Решение</w:t>
      </w:r>
      <w:r w:rsidR="008C4D69" w:rsidRPr="009E0D65">
        <w:rPr>
          <w:rFonts w:ascii="Times New Roman" w:hAnsi="Times New Roman" w:cs="Times New Roman"/>
          <w:sz w:val="24"/>
          <w:szCs w:val="24"/>
        </w:rPr>
        <w:t xml:space="preserve"> </w:t>
      </w:r>
      <w:r w:rsidRPr="009E0D65">
        <w:rPr>
          <w:rFonts w:ascii="Times New Roman" w:hAnsi="Times New Roman" w:cs="Times New Roman"/>
          <w:sz w:val="24"/>
          <w:szCs w:val="24"/>
        </w:rPr>
        <w:t>задач по теме: «Непредельные углеводороды». Ароматические углеводороды. Кислородсодержащие органические соединения (сравнительная характеристика спиртов, альдегидов и карбоновых кислот). Решение задач. Азотсодержащие органические</w:t>
      </w:r>
      <w:r w:rsidR="008C4D69" w:rsidRPr="009E0D65">
        <w:rPr>
          <w:rFonts w:ascii="Times New Roman" w:hAnsi="Times New Roman" w:cs="Times New Roman"/>
          <w:sz w:val="24"/>
          <w:szCs w:val="24"/>
        </w:rPr>
        <w:t xml:space="preserve"> </w:t>
      </w:r>
      <w:r w:rsidRPr="009E0D65">
        <w:rPr>
          <w:rFonts w:ascii="Times New Roman" w:hAnsi="Times New Roman" w:cs="Times New Roman"/>
          <w:sz w:val="24"/>
          <w:szCs w:val="24"/>
        </w:rPr>
        <w:t xml:space="preserve">соединения и биологически важные вещества. Решение экспериментальных задач. </w:t>
      </w:r>
    </w:p>
    <w:p w:rsidR="00763E1C" w:rsidRPr="009E0D65" w:rsidRDefault="00763E1C" w:rsidP="0055432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b/>
          <w:sz w:val="24"/>
          <w:szCs w:val="24"/>
        </w:rPr>
        <w:t>Обобщение и повторение</w:t>
      </w:r>
      <w:r w:rsidRPr="009E0D65">
        <w:rPr>
          <w:rFonts w:ascii="Times New Roman" w:hAnsi="Times New Roman" w:cs="Times New Roman"/>
          <w:sz w:val="24"/>
          <w:szCs w:val="24"/>
        </w:rPr>
        <w:t xml:space="preserve"> – 2 часа</w:t>
      </w: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>Обобщение материала по теме школьного курса «Общая химия» – решение сложных</w:t>
      </w:r>
      <w:r w:rsidR="008C4D69" w:rsidRPr="009E0D65">
        <w:rPr>
          <w:rFonts w:ascii="Times New Roman" w:hAnsi="Times New Roman" w:cs="Times New Roman"/>
          <w:sz w:val="24"/>
          <w:szCs w:val="24"/>
        </w:rPr>
        <w:t xml:space="preserve"> </w:t>
      </w:r>
      <w:r w:rsidRPr="009E0D65">
        <w:rPr>
          <w:rFonts w:ascii="Times New Roman" w:hAnsi="Times New Roman" w:cs="Times New Roman"/>
          <w:sz w:val="24"/>
          <w:szCs w:val="24"/>
        </w:rPr>
        <w:t>задач, разбор типичных ошибок. Решение экспериментальных задач. Руководитель имеет возможность вносить коррективы в программу, изменять</w:t>
      </w:r>
      <w:r w:rsidR="008C4D69" w:rsidRPr="009E0D65">
        <w:rPr>
          <w:rFonts w:ascii="Times New Roman" w:hAnsi="Times New Roman" w:cs="Times New Roman"/>
          <w:sz w:val="24"/>
          <w:szCs w:val="24"/>
        </w:rPr>
        <w:t xml:space="preserve"> </w:t>
      </w:r>
      <w:r w:rsidRPr="009E0D65">
        <w:rPr>
          <w:rFonts w:ascii="Times New Roman" w:hAnsi="Times New Roman" w:cs="Times New Roman"/>
          <w:sz w:val="24"/>
          <w:szCs w:val="24"/>
        </w:rPr>
        <w:t>количество часов на изучение отдельных тем, число практических работ в зависимости от</w:t>
      </w:r>
      <w:r w:rsidR="008C4D69" w:rsidRPr="009E0D65">
        <w:rPr>
          <w:rFonts w:ascii="Times New Roman" w:hAnsi="Times New Roman" w:cs="Times New Roman"/>
          <w:sz w:val="24"/>
          <w:szCs w:val="24"/>
        </w:rPr>
        <w:t xml:space="preserve"> </w:t>
      </w:r>
      <w:r w:rsidRPr="009E0D65">
        <w:rPr>
          <w:rFonts w:ascii="Times New Roman" w:hAnsi="Times New Roman" w:cs="Times New Roman"/>
          <w:sz w:val="24"/>
          <w:szCs w:val="24"/>
        </w:rPr>
        <w:t>особенностей работы с учащимися.</w:t>
      </w:r>
    </w:p>
    <w:p w:rsidR="008C4D69" w:rsidRPr="009E0D65" w:rsidRDefault="008C4D69" w:rsidP="00763E1C">
      <w:pPr>
        <w:rPr>
          <w:rFonts w:ascii="Times New Roman" w:hAnsi="Times New Roman" w:cs="Times New Roman"/>
          <w:sz w:val="24"/>
          <w:szCs w:val="24"/>
        </w:rPr>
      </w:pPr>
    </w:p>
    <w:p w:rsidR="00763E1C" w:rsidRPr="009E0D65" w:rsidRDefault="00763E1C" w:rsidP="00763E1C">
      <w:pPr>
        <w:rPr>
          <w:rFonts w:ascii="Times New Roman" w:hAnsi="Times New Roman" w:cs="Times New Roman"/>
          <w:sz w:val="24"/>
          <w:szCs w:val="24"/>
        </w:rPr>
      </w:pPr>
      <w:r w:rsidRPr="009E0D65">
        <w:rPr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9"/>
        <w:gridCol w:w="5687"/>
        <w:gridCol w:w="943"/>
        <w:gridCol w:w="1243"/>
        <w:gridCol w:w="1079"/>
      </w:tblGrid>
      <w:tr w:rsidR="008C4D69" w:rsidRPr="009E0D65" w:rsidTr="008C4D69">
        <w:tc>
          <w:tcPr>
            <w:tcW w:w="817" w:type="dxa"/>
            <w:vMerge w:val="restart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497" w:type="dxa"/>
            <w:vMerge w:val="restart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134" w:type="dxa"/>
            <w:vMerge w:val="restart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93417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843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495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8C4D69" w:rsidRPr="009E0D65" w:rsidTr="0055432F">
        <w:tc>
          <w:tcPr>
            <w:tcW w:w="817" w:type="dxa"/>
            <w:vMerge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vMerge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gridSpan w:val="2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893417" w:rsidRPr="009E0D65" w:rsidRDefault="00893417" w:rsidP="0089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Особенности подготовки к  ЕГЭ</w:t>
            </w:r>
          </w:p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893417" w:rsidRPr="009E0D65" w:rsidRDefault="00893417" w:rsidP="0089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Химический элемент. Периодическая система, положение  элементов в ПС, электронное строение атомов, периодичность в изменении свойств атомов, простых и сложных веществ</w:t>
            </w:r>
          </w:p>
          <w:p w:rsidR="00893417" w:rsidRPr="009E0D65" w:rsidRDefault="00893417" w:rsidP="0089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соответствующих элементов. Решение заданий в формате ЕГЭ</w:t>
            </w:r>
          </w:p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497" w:type="dxa"/>
          </w:tcPr>
          <w:p w:rsidR="00893417" w:rsidRPr="009E0D65" w:rsidRDefault="00893417" w:rsidP="0089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Химическая связь Ионная, ковалентная полярная и неполярная</w:t>
            </w:r>
            <w:r w:rsidR="0038613A"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связь. Металлическая, водородная связь</w:t>
            </w:r>
            <w:r w:rsidR="0038613A"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Решение заданий в формате ЕГЭ</w:t>
            </w:r>
          </w:p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Химическая связь Сигма и пи-связь, гибридизация </w:t>
            </w:r>
            <w:proofErr w:type="gramStart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электронных</w:t>
            </w:r>
            <w:proofErr w:type="gramEnd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орбиталей</w:t>
            </w:r>
            <w:proofErr w:type="spellEnd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4D69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Решение заданий в формате ЕГЭ</w:t>
            </w: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97" w:type="dxa"/>
          </w:tcPr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Химическая кинетика Скорость химических реакций, факторы, влияющие на скорость (закон действующих масс, правило Вант Гоффа). Скорость химических реакций и факторы, влияющие </w:t>
            </w:r>
            <w:proofErr w:type="gramStart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неё (изменение концентрации, температуры, площади поверхности соприкосновения</w:t>
            </w:r>
            <w:proofErr w:type="gramEnd"/>
          </w:p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веществ, наличие катализатора, природа реагирующих веществ) Решение экспериментальных задач.</w:t>
            </w:r>
          </w:p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97" w:type="dxa"/>
          </w:tcPr>
          <w:p w:rsidR="008C4D69" w:rsidRPr="009E0D65" w:rsidRDefault="0038613A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Химическая кинетика. Решение заданий в формате ЕГЭ</w:t>
            </w: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97" w:type="dxa"/>
          </w:tcPr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Обратимые реакции. Химическое равновесие. Необратимые и обратимые реакции, химическое равновесие, принцип </w:t>
            </w:r>
            <w:proofErr w:type="spellStart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Шателье</w:t>
            </w:r>
            <w:proofErr w:type="spellEnd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, условия смещения химического равновесия (концентрация, давление, температура). Решение заданий в формате ЕГЭ</w:t>
            </w:r>
          </w:p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97" w:type="dxa"/>
          </w:tcPr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Теория электролитической диссоциации. Электролиты, </w:t>
            </w:r>
            <w:proofErr w:type="spellStart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, ионные</w:t>
            </w:r>
          </w:p>
          <w:p w:rsidR="008C4D69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уравнения, признаки прохождения реакций до конца Решение экспериментальных задач. Реакции в растворах электролитов.</w:t>
            </w: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97" w:type="dxa"/>
          </w:tcPr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Теория электролитической диссоциации. Решение задач на нахождение массовой доли</w:t>
            </w:r>
          </w:p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вещества в растворе (в формате ЕГЭ)</w:t>
            </w:r>
          </w:p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97" w:type="dxa"/>
          </w:tcPr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-восстановительные реакции. </w:t>
            </w:r>
            <w:proofErr w:type="spellStart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-восстановительные реакции, окислитель, восстановитель, окисление, восстановление. Метод </w:t>
            </w:r>
            <w:proofErr w:type="gramStart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электронного</w:t>
            </w:r>
            <w:proofErr w:type="gramEnd"/>
          </w:p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баланса. Особенности составления уравнений. Типичные окислители и</w:t>
            </w:r>
          </w:p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восстановители. Реакции, протекающие при разных условиях</w:t>
            </w:r>
          </w:p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Решение экспериментальных задач. Проведение </w:t>
            </w:r>
            <w:proofErr w:type="spellStart"/>
            <w:proofErr w:type="gramStart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-восстановительных</w:t>
            </w:r>
            <w:proofErr w:type="gramEnd"/>
          </w:p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реакций</w:t>
            </w:r>
          </w:p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97" w:type="dxa"/>
          </w:tcPr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-восстановительные реакции</w:t>
            </w:r>
          </w:p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Решение заданий в формате ЕГЭ</w:t>
            </w:r>
          </w:p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97" w:type="dxa"/>
          </w:tcPr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-восстановительные реакции</w:t>
            </w:r>
          </w:p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экспериментальных задач на основе заданий ЕГЭ</w:t>
            </w:r>
          </w:p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9497" w:type="dxa"/>
          </w:tcPr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Металлы</w:t>
            </w:r>
            <w:proofErr w:type="gramStart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металлов в ПС. Особенности  строения атомов, химические свойства</w:t>
            </w:r>
          </w:p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металлов главных и побочных подгрупп. Амфотерные металлы, их соединения. Переходные металлы. Решение заданий в формате ЕГЭ. Решение экспериментальных задач. Решение</w:t>
            </w:r>
          </w:p>
          <w:p w:rsidR="008C4D69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экспериментальных задач. Металлы и их свойства. Демонстрация: коллекция металлов.</w:t>
            </w: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97" w:type="dxa"/>
          </w:tcPr>
          <w:p w:rsidR="008C4D69" w:rsidRPr="009E0D65" w:rsidRDefault="0038613A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Щелочные металлы Решение заданий в формате ЕГЭ</w:t>
            </w: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497" w:type="dxa"/>
          </w:tcPr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Щелочноземельные металлы. Амфотерные металлы. Решение заданий в формате ЕГЭ</w:t>
            </w:r>
          </w:p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97" w:type="dxa"/>
          </w:tcPr>
          <w:p w:rsidR="008C4D69" w:rsidRPr="009E0D65" w:rsidRDefault="0038613A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получения металлов Металлургия: </w:t>
            </w:r>
            <w:proofErr w:type="spellStart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пир</w:t>
            </w:r>
            <w:proofErr w:type="gramStart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гидро</w:t>
            </w:r>
            <w:proofErr w:type="spellEnd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-, электро-. Получение металлов восстановлением. Электролиз. Решение заданий в формате ЕГЭ</w:t>
            </w: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97" w:type="dxa"/>
          </w:tcPr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Неметаллы Положение неметаллов в ПС. Особенности строения атомов, общие химические</w:t>
            </w:r>
          </w:p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свойства (восстановительные и окислительные). Решение экспериментальных задач. Свойства</w:t>
            </w:r>
          </w:p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неметаллов</w:t>
            </w:r>
          </w:p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97" w:type="dxa"/>
          </w:tcPr>
          <w:p w:rsidR="008C4D69" w:rsidRPr="009E0D65" w:rsidRDefault="0038613A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Неметаллы Решение заданий в формате ЕГЭ</w:t>
            </w: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497" w:type="dxa"/>
          </w:tcPr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Галогены.  Положение галогенов в ПС, изменение свойств в подгруппе. Соединения галогенов. Способность к реакциям замещения. Решение заданий в формате ЕГЭ</w:t>
            </w:r>
          </w:p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497" w:type="dxa"/>
          </w:tcPr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Водород. Подгруппа кислорода. Положение водорода в ПС, </w:t>
            </w:r>
            <w:proofErr w:type="gramStart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двойственная</w:t>
            </w:r>
            <w:proofErr w:type="gramEnd"/>
          </w:p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природа. Химические свойства и способы получения. Кислород и сера как представители VI</w:t>
            </w:r>
            <w:proofErr w:type="gramStart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 группы. Особенности химических свойств. Решение экспериментальных задач. Водород и</w:t>
            </w:r>
          </w:p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кислород.</w:t>
            </w:r>
          </w:p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497" w:type="dxa"/>
          </w:tcPr>
          <w:p w:rsidR="008C4D69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Подгруппа углерода. Углерод и кремний, их соединения, получение и химические свойства. Решение экспериментальных задач. Свойства соединений углерода</w:t>
            </w:r>
          </w:p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97" w:type="dxa"/>
          </w:tcPr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Подгруппа азота. Азот и фосфор, их соединения, получение и химические свойства. Демонстрация. Свойства соединений азота. Решение задач на нахождение массовой доли</w:t>
            </w:r>
          </w:p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вещества в исходной смеси (в формате ЕГЭ)</w:t>
            </w:r>
          </w:p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97" w:type="dxa"/>
          </w:tcPr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Строение органических соединений Теория строения органических соединений</w:t>
            </w:r>
          </w:p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А.М. Бутлерова. Изомерия, её виды, гибридизация </w:t>
            </w:r>
            <w:proofErr w:type="spellStart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орбиталей</w:t>
            </w:r>
            <w:proofErr w:type="spellEnd"/>
          </w:p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Решение заданий в формате ЕГЭ</w:t>
            </w:r>
          </w:p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9497" w:type="dxa"/>
          </w:tcPr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Углеводороды Общая характеристика углеводородов:</w:t>
            </w:r>
          </w:p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особенности главной углеродной цепи, радикалы, типы связей, общие формулы</w:t>
            </w:r>
          </w:p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Решение экспериментальных задач. Качественное определение углерода и водорода в органических соединениях</w:t>
            </w:r>
          </w:p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497" w:type="dxa"/>
          </w:tcPr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Предельные углеводороды </w:t>
            </w:r>
            <w:proofErr w:type="spellStart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Алканы</w:t>
            </w:r>
            <w:proofErr w:type="spellEnd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циклоалканы</w:t>
            </w:r>
            <w:proofErr w:type="spellEnd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. Гомологический ряд, химические свойства и способы получения. Решение заданий в формате ЕГЭ</w:t>
            </w:r>
          </w:p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497" w:type="dxa"/>
          </w:tcPr>
          <w:p w:rsidR="008C4D69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Непредельные углеводороды </w:t>
            </w:r>
            <w:proofErr w:type="spellStart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Алкены</w:t>
            </w:r>
            <w:proofErr w:type="spellEnd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алкины</w:t>
            </w:r>
            <w:proofErr w:type="spellEnd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. Гомологический ряд, химические свойства и способы получения Решение экспериментальных задач. Этилен и его свойства</w:t>
            </w: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497" w:type="dxa"/>
          </w:tcPr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Непредельные углеводороды </w:t>
            </w:r>
            <w:proofErr w:type="spellStart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Алкадиены</w:t>
            </w:r>
            <w:proofErr w:type="spellEnd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. Гомологический ряд, химические свойства и способы получения. Решение заданий в формате ЕГЭ</w:t>
            </w:r>
          </w:p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97" w:type="dxa"/>
          </w:tcPr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Ароматические углеводороды</w:t>
            </w:r>
            <w:proofErr w:type="gramStart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 Арены. Гомологический ряд бензола, химические свойства и способы получения. Решение задач на нахождение молекулярной формулы углеводорода (в формате ЕГЭ)</w:t>
            </w:r>
          </w:p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497" w:type="dxa"/>
          </w:tcPr>
          <w:p w:rsidR="008C4D69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Кислородсодержащие органические соединения Спирты и фенолы. Гомологический ряд, химические свойства и способы получения. Решение заданий в формате ЕГЭ</w:t>
            </w: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97" w:type="dxa"/>
          </w:tcPr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Кислородсодержащие органические</w:t>
            </w:r>
            <w:r w:rsidR="00082CFF"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соединения</w:t>
            </w:r>
            <w:r w:rsidR="00082CFF"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Альдегиды и кетоны, карбоновые кислоты</w:t>
            </w:r>
          </w:p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Гомологический ряд, химические свойства и</w:t>
            </w:r>
            <w:r w:rsidR="00082CFF"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способы получения</w:t>
            </w:r>
            <w:r w:rsidR="00082CFF"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Решение экспериментальных задач. Свойства</w:t>
            </w:r>
            <w:r w:rsidR="00082CFF"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альдегидов. Свойства карбоновых кислот</w:t>
            </w:r>
            <w:r w:rsidR="00082CFF" w:rsidRPr="009E0D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497" w:type="dxa"/>
          </w:tcPr>
          <w:p w:rsidR="0038613A" w:rsidRPr="009E0D65" w:rsidRDefault="0038613A" w:rsidP="00386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Кислородсодержащие органические</w:t>
            </w:r>
            <w:r w:rsidR="00082CFF"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соединения</w:t>
            </w:r>
            <w:r w:rsidR="00082CFF"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Простые и сложные эфиры, жиры. Особенности строения, химические</w:t>
            </w:r>
            <w:r w:rsidR="00082CFF"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свойства. Углеводы. Особенности строения</w:t>
            </w:r>
            <w:proofErr w:type="gramStart"/>
            <w:r w:rsidR="00082CFF"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Решение экспериментальных задач. Сложные</w:t>
            </w:r>
            <w:r w:rsidR="00082CFF"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эфиры. Решение заданий в формате ЕГЭ</w:t>
            </w:r>
          </w:p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497" w:type="dxa"/>
          </w:tcPr>
          <w:p w:rsidR="008C4D69" w:rsidRPr="009E0D65" w:rsidRDefault="0038613A" w:rsidP="00082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Кислородсодержащие органические</w:t>
            </w:r>
            <w:r w:rsidR="00082CFF"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соединения</w:t>
            </w:r>
            <w:r w:rsidR="00082CFF"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углеводов Демонстрация. Свойства углеводов. Решение</w:t>
            </w:r>
            <w:r w:rsidR="00082CFF"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задач на нахождение формулы</w:t>
            </w:r>
            <w:r w:rsidR="00082CFF"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кислородсодержащего вещества. </w:t>
            </w: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9497" w:type="dxa"/>
          </w:tcPr>
          <w:p w:rsidR="00082CFF" w:rsidRPr="009E0D65" w:rsidRDefault="00893417" w:rsidP="00082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82CFF" w:rsidRPr="009E0D65">
              <w:rPr>
                <w:rFonts w:ascii="Times New Roman" w:hAnsi="Times New Roman" w:cs="Times New Roman"/>
                <w:sz w:val="24"/>
                <w:szCs w:val="24"/>
              </w:rPr>
              <w:t>Азотсодержащие органические.  Амины, аминокислоты и белки. Строение, химические свойства и способы получения азотсодержащих веществ (в формате ЕГЭ)</w:t>
            </w:r>
          </w:p>
          <w:p w:rsidR="008C4D69" w:rsidRPr="009E0D65" w:rsidRDefault="00893417" w:rsidP="0089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69" w:rsidRPr="009E0D65" w:rsidTr="008C4D69">
        <w:tc>
          <w:tcPr>
            <w:tcW w:w="817" w:type="dxa"/>
          </w:tcPr>
          <w:p w:rsidR="008C4D69" w:rsidRPr="009E0D65" w:rsidRDefault="00893417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497" w:type="dxa"/>
          </w:tcPr>
          <w:p w:rsidR="00893417" w:rsidRPr="009E0D65" w:rsidRDefault="00893417" w:rsidP="0089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молекулярной формулы органического вещества</w:t>
            </w:r>
          </w:p>
          <w:p w:rsidR="00082CFF" w:rsidRPr="009E0D65" w:rsidRDefault="00082CFF" w:rsidP="00082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массовой  доли вещества в растворе или массовой</w:t>
            </w:r>
          </w:p>
          <w:p w:rsidR="00082CFF" w:rsidRPr="009E0D65" w:rsidRDefault="00082CFF" w:rsidP="00082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доли вещества в исходной смеси.  Решение заданий в формате ЕГЭ</w:t>
            </w:r>
          </w:p>
          <w:p w:rsidR="00893417" w:rsidRPr="009E0D65" w:rsidRDefault="00893417" w:rsidP="00893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D69" w:rsidRPr="009E0D65" w:rsidRDefault="00082CFF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C4D69" w:rsidRPr="009E0D65" w:rsidRDefault="008C4D69" w:rsidP="0076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4408" w:rsidRDefault="00884408" w:rsidP="008844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4408" w:rsidRDefault="00884408" w:rsidP="008844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4408" w:rsidRPr="00884408" w:rsidRDefault="00763E1C" w:rsidP="0088440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0D65">
        <w:rPr>
          <w:rFonts w:ascii="Times New Roman" w:hAnsi="Times New Roman" w:cs="Times New Roman"/>
          <w:sz w:val="24"/>
          <w:szCs w:val="24"/>
        </w:rPr>
        <w:t xml:space="preserve"> </w:t>
      </w:r>
      <w:r w:rsidR="00884408" w:rsidRPr="00884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 по внеклассной работе</w:t>
      </w:r>
    </w:p>
    <w:p w:rsidR="00884408" w:rsidRPr="00884408" w:rsidRDefault="00884408" w:rsidP="00884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408" w:rsidRPr="00884408" w:rsidRDefault="00884408" w:rsidP="0088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для учителя:</w:t>
      </w:r>
    </w:p>
    <w:p w:rsidR="00884408" w:rsidRPr="00884408" w:rsidRDefault="00492330" w:rsidP="0088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84408"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t>. Ерохин Ю.М.; Фролов В.И. “Сборник задач и упражнений по химии”.</w:t>
      </w:r>
    </w:p>
    <w:p w:rsidR="00884408" w:rsidRPr="00884408" w:rsidRDefault="00492330" w:rsidP="0088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84408"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t>. “Контрольные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проверочные работы по химии 11</w:t>
      </w:r>
      <w:r w:rsidR="00884408"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класс” к учеб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нику О.С. Габриеляна “Химия – 11</w:t>
      </w:r>
      <w:r w:rsidR="00884408"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класс”.</w:t>
      </w:r>
    </w:p>
    <w:p w:rsidR="00884408" w:rsidRPr="00884408" w:rsidRDefault="00492330" w:rsidP="0088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84408"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884408"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Кузменко</w:t>
      </w:r>
      <w:proofErr w:type="spellEnd"/>
      <w:r w:rsidR="00884408"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Н.Е., Ерёмин В.В. “2500 задач с решением”.</w:t>
      </w:r>
    </w:p>
    <w:p w:rsidR="00884408" w:rsidRPr="00884408" w:rsidRDefault="00492330" w:rsidP="0088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84408"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t>. Цитович И.К.; Протасов П.И. “Методика решения расчётных задач по химии”.</w:t>
      </w:r>
    </w:p>
    <w:p w:rsidR="00884408" w:rsidRPr="00884408" w:rsidRDefault="00492330" w:rsidP="0088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84408"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t>. Хомченко И.Г. “Сборник задач и упражнений по химии для нехимических техникумов”.</w:t>
      </w:r>
    </w:p>
    <w:p w:rsidR="00884408" w:rsidRPr="00884408" w:rsidRDefault="00492330" w:rsidP="0088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84408"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Хомченко Г.П. “Задачи по химии для </w:t>
      </w:r>
      <w:proofErr w:type="gramStart"/>
      <w:r w:rsidR="00884408"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поступающих</w:t>
      </w:r>
      <w:proofErr w:type="gramEnd"/>
      <w:r w:rsidR="00884408"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ВУЗы”.</w:t>
      </w:r>
    </w:p>
    <w:p w:rsidR="00492330" w:rsidRDefault="00492330" w:rsidP="008844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4408" w:rsidRPr="00884408" w:rsidRDefault="00884408" w:rsidP="008844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4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для учащихся:</w:t>
      </w:r>
    </w:p>
    <w:p w:rsidR="00884408" w:rsidRPr="00884408" w:rsidRDefault="00884408" w:rsidP="0088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Абкин</w:t>
      </w:r>
      <w:proofErr w:type="spellEnd"/>
      <w:r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Г.Л. “Задачи и упражнения по химии”.</w:t>
      </w:r>
    </w:p>
    <w:p w:rsidR="00884408" w:rsidRPr="00884408" w:rsidRDefault="00884408" w:rsidP="0088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Габриелян О.С. “Химия в тестах, задачах, упражнениях </w:t>
      </w:r>
      <w:r w:rsidR="00492330">
        <w:rPr>
          <w:rFonts w:ascii="Times New Roman" w:eastAsia="Times New Roman" w:hAnsi="Times New Roman" w:cs="Times New Roman"/>
          <w:sz w:val="24"/>
          <w:szCs w:val="24"/>
          <w:lang w:eastAsia="ru-RU"/>
        </w:rPr>
        <w:t>10-11</w:t>
      </w:r>
      <w:r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классы”.</w:t>
      </w:r>
    </w:p>
    <w:p w:rsidR="00884408" w:rsidRPr="00884408" w:rsidRDefault="00884408" w:rsidP="0088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884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Гаврусейко</w:t>
      </w:r>
      <w:proofErr w:type="spellEnd"/>
      <w:r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Н.П. “Проверочные </w:t>
      </w:r>
      <w:r w:rsidR="004923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неорганической химии 11</w:t>
      </w:r>
      <w:r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класс”.</w:t>
      </w:r>
    </w:p>
    <w:p w:rsidR="00884408" w:rsidRPr="00884408" w:rsidRDefault="00884408" w:rsidP="0088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Савинкина</w:t>
      </w:r>
      <w:proofErr w:type="spellEnd"/>
      <w:r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 Свердлова Н.Д. “Сборник задач и упражнений по химии”. </w:t>
      </w:r>
    </w:p>
    <w:p w:rsidR="00884408" w:rsidRPr="00884408" w:rsidRDefault="00884408" w:rsidP="0088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884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Суровцева Р.П. “Задания для са</w:t>
      </w:r>
      <w:r w:rsidR="0049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мостоятельной работы по химии </w:t>
      </w:r>
      <w:r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t>”.</w:t>
      </w:r>
    </w:p>
    <w:p w:rsidR="00884408" w:rsidRPr="00884408" w:rsidRDefault="00884408" w:rsidP="0088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 Хомченко И.Г. “Сборник задач и упражнений по химии для средней школы”.</w:t>
      </w:r>
      <w:r w:rsidRPr="0088440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2A352D" w:rsidRPr="009E0D65" w:rsidRDefault="002A352D" w:rsidP="00763E1C">
      <w:pPr>
        <w:rPr>
          <w:rFonts w:ascii="Times New Roman" w:hAnsi="Times New Roman" w:cs="Times New Roman"/>
          <w:sz w:val="24"/>
          <w:szCs w:val="24"/>
        </w:rPr>
      </w:pPr>
    </w:p>
    <w:sectPr w:rsidR="002A352D" w:rsidRPr="009E0D65" w:rsidSect="00884408">
      <w:pgSz w:w="11906" w:h="16838"/>
      <w:pgMar w:top="820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11032"/>
    <w:multiLevelType w:val="hybridMultilevel"/>
    <w:tmpl w:val="40B49492"/>
    <w:lvl w:ilvl="0" w:tplc="DC3466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E1C"/>
    <w:rsid w:val="00082CFF"/>
    <w:rsid w:val="00183ABE"/>
    <w:rsid w:val="002A352D"/>
    <w:rsid w:val="0038613A"/>
    <w:rsid w:val="00492330"/>
    <w:rsid w:val="00544FDE"/>
    <w:rsid w:val="0055432F"/>
    <w:rsid w:val="00554A91"/>
    <w:rsid w:val="00763E1C"/>
    <w:rsid w:val="00884408"/>
    <w:rsid w:val="00893417"/>
    <w:rsid w:val="008C4D69"/>
    <w:rsid w:val="009E0D65"/>
    <w:rsid w:val="00B06736"/>
    <w:rsid w:val="00B40152"/>
    <w:rsid w:val="00ED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43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4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4A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43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4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4A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8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11</Pages>
  <Words>2590</Words>
  <Characters>14768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cp:lastPrinted>2024-09-03T11:06:00Z</cp:lastPrinted>
  <dcterms:created xsi:type="dcterms:W3CDTF">2022-09-20T09:54:00Z</dcterms:created>
  <dcterms:modified xsi:type="dcterms:W3CDTF">2024-09-03T11:57:00Z</dcterms:modified>
</cp:coreProperties>
</file>